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985E89" w:rsidRDefault="000C7A8A" w:rsidP="00800792">
            <w:pPr>
              <w:pStyle w:val="5"/>
              <w:jc w:val="right"/>
              <w:rPr>
                <w:sz w:val="20"/>
              </w:rPr>
            </w:pPr>
            <w:r w:rsidRPr="00C26E18">
              <w:rPr>
                <w:b/>
                <w:sz w:val="24"/>
                <w:szCs w:val="24"/>
              </w:rPr>
              <w:t xml:space="preserve">             </w:t>
            </w:r>
            <w:r w:rsidRPr="00985E89">
              <w:rPr>
                <w:sz w:val="20"/>
              </w:rPr>
              <w:t>Приложение № 7</w:t>
            </w:r>
          </w:p>
          <w:p w:rsidR="000C7A8A" w:rsidRDefault="000C7A8A" w:rsidP="00DA71C2">
            <w:pPr>
              <w:jc w:val="both"/>
            </w:pPr>
            <w:r w:rsidRPr="00985E89">
              <w:t xml:space="preserve">к </w:t>
            </w:r>
            <w:r w:rsidR="009E23E6">
              <w:t>р</w:t>
            </w:r>
            <w:r w:rsidRPr="00985E89">
              <w:t>ешени</w:t>
            </w:r>
            <w:r w:rsidR="00F47A94">
              <w:t>ю</w:t>
            </w:r>
            <w:r w:rsidRPr="00985E89">
              <w:t xml:space="preserve"> </w:t>
            </w:r>
            <w:r w:rsidR="00F47A94">
              <w:t xml:space="preserve">Совета </w:t>
            </w:r>
            <w:proofErr w:type="spellStart"/>
            <w:r w:rsidR="00871B66">
              <w:t>Большецильнинского</w:t>
            </w:r>
            <w:proofErr w:type="spellEnd"/>
            <w:r w:rsidR="00871B66">
              <w:t xml:space="preserve"> </w:t>
            </w:r>
            <w:r w:rsidR="008C41DA">
              <w:t>с</w:t>
            </w:r>
            <w:r w:rsidRPr="00985E89">
              <w:t>ельского поселения Дрожжановского муниципального района Республики Татарстан</w:t>
            </w:r>
          </w:p>
          <w:p w:rsidR="00871B66" w:rsidRPr="00985E89" w:rsidRDefault="00871B66" w:rsidP="00DA71C2">
            <w:pPr>
              <w:jc w:val="both"/>
            </w:pPr>
            <w:r>
              <w:t>№26/1 от 16 декабря 2017 года</w:t>
            </w:r>
          </w:p>
          <w:p w:rsidR="00F47A94" w:rsidRDefault="00F47A94" w:rsidP="00F47A94">
            <w:pPr>
              <w:jc w:val="right"/>
              <w:rPr>
                <w:bCs/>
              </w:rPr>
            </w:pPr>
          </w:p>
          <w:p w:rsidR="00F47A94" w:rsidRDefault="00F47A94" w:rsidP="00F47A94">
            <w:pPr>
              <w:jc w:val="right"/>
              <w:rPr>
                <w:bCs/>
              </w:rPr>
            </w:pPr>
          </w:p>
          <w:p w:rsidR="00F47A94" w:rsidRPr="00D818B5" w:rsidRDefault="00F47A94" w:rsidP="00F47A94">
            <w:pPr>
              <w:pStyle w:val="2"/>
              <w:jc w:val="right"/>
              <w:rPr>
                <w:b w:val="0"/>
                <w:bCs/>
              </w:rPr>
            </w:pPr>
            <w:r w:rsidRPr="00D818B5">
              <w:rPr>
                <w:b w:val="0"/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C7A8A" w:rsidRPr="00B061F3" w:rsidRDefault="000C7A8A" w:rsidP="00800792">
            <w:pPr>
              <w:pStyle w:val="2"/>
              <w:jc w:val="right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 xml:space="preserve">           </w:t>
            </w:r>
          </w:p>
          <w:p w:rsidR="00524789" w:rsidRDefault="000C7A8A" w:rsidP="00800792">
            <w:pPr>
              <w:pStyle w:val="2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 xml:space="preserve">Нормативы отчислений местных налогов и сборов  в  бюджет </w:t>
            </w:r>
            <w:proofErr w:type="spellStart"/>
            <w:r w:rsidR="00810FC1">
              <w:rPr>
                <w:bCs/>
                <w:szCs w:val="28"/>
              </w:rPr>
              <w:t>Большецильнинского</w:t>
            </w:r>
            <w:proofErr w:type="spellEnd"/>
            <w:r w:rsidR="00810FC1">
              <w:rPr>
                <w:bCs/>
                <w:szCs w:val="28"/>
              </w:rPr>
              <w:t xml:space="preserve"> </w:t>
            </w:r>
          </w:p>
          <w:p w:rsidR="000C7A8A" w:rsidRPr="00B061F3" w:rsidRDefault="000C7A8A" w:rsidP="00800792">
            <w:pPr>
              <w:pStyle w:val="2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 xml:space="preserve">сельского поселения Дрожжановского муниципального района  Республики Татарстан </w:t>
            </w:r>
          </w:p>
          <w:p w:rsidR="000C7A8A" w:rsidRPr="00B061F3" w:rsidRDefault="000C7A8A" w:rsidP="009E23E6">
            <w:pPr>
              <w:pStyle w:val="2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>на 201</w:t>
            </w:r>
            <w:r w:rsidR="009E23E6" w:rsidRPr="00B061F3">
              <w:rPr>
                <w:bCs/>
                <w:szCs w:val="28"/>
              </w:rPr>
              <w:t>8</w:t>
            </w:r>
            <w:r w:rsidRPr="00B061F3">
              <w:rPr>
                <w:bCs/>
                <w:szCs w:val="28"/>
              </w:rPr>
              <w:t xml:space="preserve"> год  и на плановый период 201</w:t>
            </w:r>
            <w:r w:rsidR="009E23E6" w:rsidRPr="00B061F3">
              <w:rPr>
                <w:bCs/>
                <w:szCs w:val="28"/>
              </w:rPr>
              <w:t>9</w:t>
            </w:r>
            <w:r w:rsidRPr="00B061F3">
              <w:rPr>
                <w:bCs/>
                <w:szCs w:val="28"/>
              </w:rPr>
              <w:t>-20</w:t>
            </w:r>
            <w:r w:rsidR="009E23E6" w:rsidRPr="00B061F3">
              <w:rPr>
                <w:bCs/>
                <w:szCs w:val="28"/>
              </w:rPr>
              <w:t>20</w:t>
            </w:r>
            <w:r w:rsidRPr="00B061F3">
              <w:rPr>
                <w:bCs/>
                <w:szCs w:val="28"/>
              </w:rPr>
              <w:t xml:space="preserve"> годов</w:t>
            </w: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B061F3">
              <w:rPr>
                <w:b/>
                <w:sz w:val="28"/>
                <w:szCs w:val="28"/>
              </w:rPr>
              <w:t>(в процентах)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B061F3" w:rsidP="0080079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</w:t>
            </w:r>
            <w:bookmarkStart w:id="0" w:name="_GoBack"/>
            <w:bookmarkEnd w:id="0"/>
            <w:r w:rsidRPr="00FE177E">
              <w:rPr>
                <w:snapToGrid w:val="0"/>
                <w:sz w:val="28"/>
                <w:szCs w:val="28"/>
              </w:rPr>
              <w:t xml:space="preserve">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Default="000C7A8A" w:rsidP="000C7A8A">
      <w:pPr>
        <w:pStyle w:val="7"/>
      </w:pPr>
      <w:r>
        <w:lastRenderedPageBreak/>
        <w:t xml:space="preserve">Глава </w:t>
      </w:r>
      <w:proofErr w:type="spellStart"/>
      <w:r w:rsidR="009F4CB0">
        <w:t>Большецильнинского</w:t>
      </w:r>
      <w:proofErr w:type="spellEnd"/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>сельского поселения</w:t>
      </w:r>
      <w:proofErr w:type="gramStart"/>
      <w:r>
        <w:rPr>
          <w:sz w:val="28"/>
        </w:rPr>
        <w:t xml:space="preserve"> </w:t>
      </w:r>
      <w:r w:rsidR="009F4CB0">
        <w:rPr>
          <w:sz w:val="28"/>
        </w:rPr>
        <w:t>:</w:t>
      </w:r>
      <w:proofErr w:type="gramEnd"/>
      <w:r w:rsidR="009F4CB0">
        <w:rPr>
          <w:sz w:val="28"/>
        </w:rPr>
        <w:t xml:space="preserve">                                                         </w:t>
      </w:r>
      <w:proofErr w:type="spellStart"/>
      <w:r w:rsidR="009F4CB0">
        <w:rPr>
          <w:sz w:val="28"/>
        </w:rPr>
        <w:t>Ф.С.Халиуллов</w:t>
      </w:r>
      <w:proofErr w:type="spellEnd"/>
      <w:r w:rsidR="009F4CB0">
        <w:rPr>
          <w:sz w:val="28"/>
        </w:rPr>
        <w:t>.</w:t>
      </w:r>
      <w:r>
        <w:rPr>
          <w:sz w:val="28"/>
        </w:rPr>
        <w:t xml:space="preserve">                                                                 </w:t>
      </w:r>
    </w:p>
    <w:tbl>
      <w:tblPr>
        <w:tblW w:w="1119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9"/>
      </w:tblGrid>
      <w:tr w:rsidR="00B061F3" w:rsidTr="00B061F3">
        <w:trPr>
          <w:trHeight w:val="1912"/>
        </w:trPr>
        <w:tc>
          <w:tcPr>
            <w:tcW w:w="11199" w:type="dxa"/>
            <w:tcBorders>
              <w:top w:val="nil"/>
              <w:left w:val="nil"/>
              <w:bottom w:val="nil"/>
            </w:tcBorders>
          </w:tcPr>
          <w:p w:rsidR="00B061F3" w:rsidRDefault="00B061F3" w:rsidP="005E7851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 xml:space="preserve">             </w:t>
            </w:r>
          </w:p>
        </w:tc>
      </w:tr>
    </w:tbl>
    <w:p w:rsidR="00332B09" w:rsidRPr="00FD7D42" w:rsidRDefault="00332B09" w:rsidP="00332B09">
      <w:pPr>
        <w:pStyle w:val="ab"/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</w:t>
      </w:r>
      <w:r w:rsidRPr="005B39A9">
        <w:rPr>
          <w:b/>
        </w:rPr>
        <w:t>Таблица 2</w:t>
      </w: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napToGrid w:val="0"/>
        </w:rPr>
      </w:pPr>
    </w:p>
    <w:p w:rsidR="00332B09" w:rsidRDefault="00332B09" w:rsidP="00332B09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proofErr w:type="spellStart"/>
      <w:r w:rsidR="00B061F3">
        <w:rPr>
          <w:snapToGrid w:val="0"/>
        </w:rPr>
        <w:t>Большецильнинского</w:t>
      </w:r>
      <w:proofErr w:type="spellEnd"/>
      <w:r w:rsidR="00B061F3">
        <w:rPr>
          <w:snapToGrid w:val="0"/>
        </w:rPr>
        <w:t xml:space="preserve"> </w:t>
      </w:r>
      <w:r>
        <w:rPr>
          <w:snapToGrid w:val="0"/>
        </w:rPr>
        <w:t>сельского  поселения Дрожжановского  муниципального района Республики Татарстан на 201</w:t>
      </w:r>
      <w:r w:rsidR="009E23E6">
        <w:rPr>
          <w:snapToGrid w:val="0"/>
        </w:rPr>
        <w:t>8</w:t>
      </w:r>
      <w:r>
        <w:rPr>
          <w:snapToGrid w:val="0"/>
        </w:rPr>
        <w:t xml:space="preserve"> год и на плановый период 201</w:t>
      </w:r>
      <w:r w:rsidR="009E23E6">
        <w:rPr>
          <w:snapToGrid w:val="0"/>
        </w:rPr>
        <w:t>9</w:t>
      </w:r>
      <w:r>
        <w:rPr>
          <w:snapToGrid w:val="0"/>
        </w:rPr>
        <w:t>-20</w:t>
      </w:r>
      <w:r w:rsidR="009E23E6">
        <w:rPr>
          <w:snapToGrid w:val="0"/>
        </w:rPr>
        <w:t>20</w:t>
      </w:r>
      <w:r>
        <w:rPr>
          <w:snapToGrid w:val="0"/>
        </w:rPr>
        <w:t xml:space="preserve"> годы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proofErr w:type="gramStart"/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  <w:proofErr w:type="gramEnd"/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1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proofErr w:type="gramStart"/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  <w:proofErr w:type="gramEnd"/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Средства, получаемые  от  передачи  имущества, находящегося  в  собственности сельских поселений (за исключением имущества  муниципальных бюджетных и   </w:t>
            </w:r>
            <w:r>
              <w:rPr>
                <w:snapToGrid w:val="0"/>
                <w:sz w:val="24"/>
              </w:rPr>
              <w:lastRenderedPageBreak/>
              <w:t>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ОКАЗАНИЯ ПЛАТНЫХ УСЛУГ (РАБОТ) И КОМПЕНСАЦИЯ ЗАТРАТ 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</w:t>
            </w:r>
            <w:r>
              <w:rPr>
                <w:snapToGrid w:val="0"/>
                <w:sz w:val="24"/>
              </w:rPr>
              <w:lastRenderedPageBreak/>
              <w:t>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3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332B09" w:rsidTr="00963CBC">
        <w:trPr>
          <w:trHeight w:val="286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1 17 14030 10  0000 180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D36CAB" w:rsidRDefault="00D36CAB" w:rsidP="00737954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 xml:space="preserve">Средства самообложения граждан, зачисляемые в </w:t>
            </w:r>
            <w:r w:rsidRPr="00D36CAB">
              <w:rPr>
                <w:snapToGrid w:val="0"/>
                <w:sz w:val="24"/>
              </w:rPr>
              <w:lastRenderedPageBreak/>
              <w:t>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2 19 60010 10 0000 151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DA71C2" w:rsidRDefault="00DA71C2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9F4CB0" w:rsidRDefault="009F4CB0" w:rsidP="009F4CB0">
      <w:pPr>
        <w:pStyle w:val="7"/>
      </w:pPr>
      <w:r>
        <w:t xml:space="preserve">Глава </w:t>
      </w:r>
      <w:proofErr w:type="spellStart"/>
      <w:r>
        <w:t>Большецильнинского</w:t>
      </w:r>
      <w:proofErr w:type="spellEnd"/>
    </w:p>
    <w:p w:rsidR="009F4CB0" w:rsidRDefault="009F4CB0" w:rsidP="009F4CB0">
      <w:pPr>
        <w:ind w:left="709"/>
        <w:jc w:val="both"/>
        <w:outlineLvl w:val="0"/>
        <w:rPr>
          <w:sz w:val="28"/>
        </w:rPr>
      </w:pPr>
      <w:r>
        <w:rPr>
          <w:sz w:val="28"/>
        </w:rPr>
        <w:t>сельского поселения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                                                        </w:t>
      </w:r>
      <w:proofErr w:type="spellStart"/>
      <w:r>
        <w:rPr>
          <w:sz w:val="28"/>
        </w:rPr>
        <w:t>Ф.С.Халиуллов</w:t>
      </w:r>
      <w:proofErr w:type="spellEnd"/>
      <w:r>
        <w:rPr>
          <w:sz w:val="28"/>
        </w:rPr>
        <w:t xml:space="preserve">.                                                                 </w:t>
      </w:r>
    </w:p>
    <w:p w:rsidR="00A73931" w:rsidRDefault="00A73931"/>
    <w:sectPr w:rsidR="00A73931" w:rsidSect="00F47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50" w:rsidRDefault="00742250">
      <w:r>
        <w:separator/>
      </w:r>
    </w:p>
  </w:endnote>
  <w:endnote w:type="continuationSeparator" w:id="0">
    <w:p w:rsidR="00742250" w:rsidRDefault="0074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74225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742250">
    <w:pPr>
      <w:pStyle w:val="a6"/>
      <w:framePr w:wrap="around" w:vAnchor="text" w:hAnchor="margin" w:xAlign="center" w:y="1"/>
      <w:rPr>
        <w:rStyle w:val="a5"/>
      </w:rPr>
    </w:pPr>
  </w:p>
  <w:p w:rsidR="007B5617" w:rsidRDefault="0074225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B66" w:rsidRDefault="00871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50" w:rsidRDefault="00742250">
      <w:r>
        <w:separator/>
      </w:r>
    </w:p>
  </w:footnote>
  <w:footnote w:type="continuationSeparator" w:id="0">
    <w:p w:rsidR="00742250" w:rsidRDefault="00742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74225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4789">
      <w:rPr>
        <w:rStyle w:val="a5"/>
        <w:noProof/>
      </w:rPr>
      <w:t>2</w:t>
    </w:r>
    <w:r>
      <w:rPr>
        <w:rStyle w:val="a5"/>
      </w:rPr>
      <w:fldChar w:fldCharType="end"/>
    </w:r>
  </w:p>
  <w:p w:rsidR="007B5617" w:rsidRDefault="007422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742250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76C01"/>
    <w:rsid w:val="000C7A8A"/>
    <w:rsid w:val="0020607B"/>
    <w:rsid w:val="00332B09"/>
    <w:rsid w:val="00503E2A"/>
    <w:rsid w:val="00513BDD"/>
    <w:rsid w:val="00524789"/>
    <w:rsid w:val="00532264"/>
    <w:rsid w:val="006C059F"/>
    <w:rsid w:val="00737954"/>
    <w:rsid w:val="00742250"/>
    <w:rsid w:val="00810FC1"/>
    <w:rsid w:val="00832E9A"/>
    <w:rsid w:val="00871B66"/>
    <w:rsid w:val="008C41DA"/>
    <w:rsid w:val="00963CBC"/>
    <w:rsid w:val="009E23E6"/>
    <w:rsid w:val="009F4CB0"/>
    <w:rsid w:val="00A4220A"/>
    <w:rsid w:val="00A60551"/>
    <w:rsid w:val="00A6298E"/>
    <w:rsid w:val="00A64F16"/>
    <w:rsid w:val="00A73931"/>
    <w:rsid w:val="00B061F3"/>
    <w:rsid w:val="00B9453A"/>
    <w:rsid w:val="00CE7839"/>
    <w:rsid w:val="00D00ED0"/>
    <w:rsid w:val="00D36CAB"/>
    <w:rsid w:val="00D4408A"/>
    <w:rsid w:val="00D76595"/>
    <w:rsid w:val="00DA71C2"/>
    <w:rsid w:val="00DE4F20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17BEF-585B-4429-89B5-1654BDC4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16</cp:revision>
  <cp:lastPrinted>2017-12-22T05:43:00Z</cp:lastPrinted>
  <dcterms:created xsi:type="dcterms:W3CDTF">2017-12-21T11:11:00Z</dcterms:created>
  <dcterms:modified xsi:type="dcterms:W3CDTF">2017-12-22T06:00:00Z</dcterms:modified>
</cp:coreProperties>
</file>